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CCDD2" w14:textId="284A31B3" w:rsidR="00854C8D" w:rsidRPr="00854C8D" w:rsidRDefault="005B1CAF" w:rsidP="002523F6">
      <w:pPr>
        <w:pStyle w:val="normalnyprawa"/>
        <w:rPr>
          <w:lang w:eastAsia="pl-PL"/>
        </w:rPr>
      </w:pPr>
      <w:r w:rsidRPr="00FA264F">
        <w:rPr>
          <w:color w:val="auto"/>
          <w:lang w:eastAsia="pl-PL"/>
        </w:rPr>
        <w:t>DPK.252.</w:t>
      </w:r>
      <w:r w:rsidR="00FC22F7">
        <w:rPr>
          <w:color w:val="auto"/>
          <w:lang w:eastAsia="pl-PL"/>
        </w:rPr>
        <w:t>13</w:t>
      </w:r>
      <w:r w:rsidRPr="00FA264F">
        <w:rPr>
          <w:color w:val="auto"/>
          <w:lang w:eastAsia="pl-PL"/>
        </w:rPr>
        <w:t>.2025.KD.1</w:t>
      </w:r>
      <w:r w:rsidR="00FB412D" w:rsidRPr="005B1CAF">
        <w:rPr>
          <w:color w:val="auto"/>
          <w:lang w:eastAsia="pl-PL"/>
        </w:rPr>
        <w:tab/>
      </w:r>
      <w:r w:rsidR="00FB412D">
        <w:rPr>
          <w:color w:val="FF0000"/>
          <w:lang w:eastAsia="pl-PL"/>
        </w:rPr>
        <w:tab/>
      </w:r>
      <w:r w:rsidR="00FB412D">
        <w:rPr>
          <w:color w:val="FF0000"/>
          <w:lang w:eastAsia="pl-PL"/>
        </w:rPr>
        <w:tab/>
      </w:r>
      <w:r w:rsidR="00FB412D">
        <w:rPr>
          <w:color w:val="FF0000"/>
          <w:lang w:eastAsia="pl-PL"/>
        </w:rPr>
        <w:tab/>
      </w:r>
      <w:r w:rsidR="00FB412D">
        <w:rPr>
          <w:color w:val="FF0000"/>
          <w:lang w:eastAsia="pl-PL"/>
        </w:rPr>
        <w:tab/>
      </w:r>
      <w:r w:rsidR="00FB412D">
        <w:rPr>
          <w:color w:val="FF0000"/>
          <w:lang w:eastAsia="pl-PL"/>
        </w:rPr>
        <w:tab/>
      </w:r>
      <w:r w:rsidR="00FB412D">
        <w:rPr>
          <w:color w:val="FF0000"/>
          <w:lang w:eastAsia="pl-PL"/>
        </w:rPr>
        <w:tab/>
      </w:r>
      <w:r w:rsidR="00854C8D" w:rsidRPr="006F692C">
        <w:rPr>
          <w:color w:val="auto"/>
          <w:lang w:eastAsia="pl-PL"/>
        </w:rPr>
        <w:t>Gdańsk, dnia</w:t>
      </w:r>
      <w:r>
        <w:rPr>
          <w:color w:val="auto"/>
          <w:lang w:eastAsia="pl-PL"/>
        </w:rPr>
        <w:t xml:space="preserve"> </w:t>
      </w:r>
      <w:r w:rsidR="0053797E">
        <w:rPr>
          <w:color w:val="auto"/>
          <w:lang w:eastAsia="pl-PL"/>
        </w:rPr>
        <w:t>22</w:t>
      </w:r>
      <w:r w:rsidR="00FC22F7">
        <w:rPr>
          <w:color w:val="auto"/>
          <w:lang w:eastAsia="pl-PL"/>
        </w:rPr>
        <w:t>.09</w:t>
      </w:r>
      <w:r w:rsidR="00854C8D" w:rsidRPr="00FA264F">
        <w:rPr>
          <w:color w:val="auto"/>
          <w:lang w:eastAsia="pl-PL"/>
        </w:rPr>
        <w:t>.202</w:t>
      </w:r>
      <w:r w:rsidR="00F31FD5" w:rsidRPr="00FA264F">
        <w:rPr>
          <w:color w:val="auto"/>
          <w:lang w:eastAsia="pl-PL"/>
        </w:rPr>
        <w:t>5</w:t>
      </w:r>
      <w:r w:rsidR="00854C8D" w:rsidRPr="00FA264F">
        <w:rPr>
          <w:color w:val="auto"/>
          <w:lang w:eastAsia="pl-PL"/>
        </w:rPr>
        <w:t xml:space="preserve"> r.</w:t>
      </w:r>
    </w:p>
    <w:p w14:paraId="63E2F6C7" w14:textId="0BF747BC" w:rsidR="00D92F1B" w:rsidRPr="00854C8D" w:rsidRDefault="00D92F1B" w:rsidP="00F25C89">
      <w:r w:rsidRPr="00854C8D">
        <w:rPr>
          <w:rStyle w:val="normalnyprawaZnak"/>
        </w:rPr>
        <w:t>Województwo Pomorskie</w:t>
      </w:r>
      <w:r w:rsidRPr="00854C8D">
        <w:rPr>
          <w:rStyle w:val="normalnyprawaZnak"/>
        </w:rPr>
        <w:br/>
        <w:t>Pomorski Zespół Parków Krajobrazowych</w:t>
      </w:r>
      <w:r w:rsidRPr="00854C8D">
        <w:rPr>
          <w:rStyle w:val="normalnyprawaZnak"/>
        </w:rPr>
        <w:br/>
        <w:t>ul. Poniatowskiego</w:t>
      </w:r>
      <w:r w:rsidRPr="00854C8D">
        <w:t xml:space="preserve"> 4a, 76-200 Słupsk </w:t>
      </w:r>
    </w:p>
    <w:p w14:paraId="1522287B" w14:textId="77777777" w:rsidR="00D92F1B" w:rsidRPr="00D92F1B" w:rsidRDefault="00D92F1B" w:rsidP="00854C8D">
      <w:pPr>
        <w:rPr>
          <w:lang w:val="en-US"/>
        </w:rPr>
      </w:pPr>
    </w:p>
    <w:p w14:paraId="5A77B7A5" w14:textId="7113D385" w:rsidR="00D92F1B" w:rsidRPr="005B1CAF" w:rsidRDefault="00D92F1B" w:rsidP="005B1CAF">
      <w:pPr>
        <w:pStyle w:val="Tytu"/>
      </w:pPr>
      <w:r w:rsidRPr="005B1CAF">
        <w:t>Zapytanie o oszacowanie zamówienia</w:t>
      </w:r>
    </w:p>
    <w:p w14:paraId="3DCD214A" w14:textId="1E14FCF0" w:rsidR="00D92F1B" w:rsidRPr="001C16DA" w:rsidRDefault="00D92F1B" w:rsidP="002523F6">
      <w:pPr>
        <w:pStyle w:val="normalnyprawa"/>
        <w:rPr>
          <w:b/>
        </w:rPr>
      </w:pPr>
      <w:r w:rsidRPr="002523F6">
        <w:t>W związku z prowadzonym postępowaniem o udzielenie zamówienia publicznego w trybie zasady konkurencyjności zgodnie z zasadami kwalifikowalności</w:t>
      </w:r>
      <w:r w:rsidR="00153428" w:rsidRPr="002523F6">
        <w:br/>
      </w:r>
      <w:r w:rsidRPr="002523F6">
        <w:t xml:space="preserve">Województwo Pomorskie – Pomorski Zespół Parków Krajobrazowych w Słupsku zamierza zlecić </w:t>
      </w:r>
      <w:r w:rsidR="00FC22F7" w:rsidRPr="00FC22F7">
        <w:rPr>
          <w:b/>
          <w:bCs/>
        </w:rPr>
        <w:t>Opracowanie projektu koncepcyjnego systemu wskazywania drogi (</w:t>
      </w:r>
      <w:proofErr w:type="spellStart"/>
      <w:r w:rsidR="00FC22F7" w:rsidRPr="00FC22F7">
        <w:rPr>
          <w:b/>
          <w:bCs/>
        </w:rPr>
        <w:t>wayfinding</w:t>
      </w:r>
      <w:proofErr w:type="spellEnd"/>
      <w:r w:rsidR="00FC22F7" w:rsidRPr="00FC22F7">
        <w:rPr>
          <w:b/>
          <w:bCs/>
        </w:rPr>
        <w:t>)</w:t>
      </w:r>
      <w:r w:rsidR="00A03A80">
        <w:rPr>
          <w:b/>
          <w:bCs/>
        </w:rPr>
        <w:br/>
      </w:r>
      <w:r w:rsidR="00FC22F7" w:rsidRPr="00FC22F7">
        <w:rPr>
          <w:b/>
          <w:bCs/>
        </w:rPr>
        <w:t>i wykonanie oznakowania wewn</w:t>
      </w:r>
      <w:r w:rsidR="00FC22F7" w:rsidRPr="00FC22F7">
        <w:rPr>
          <w:rFonts w:hint="eastAsia"/>
          <w:b/>
          <w:bCs/>
        </w:rPr>
        <w:t>ę</w:t>
      </w:r>
      <w:r w:rsidR="00FC22F7" w:rsidRPr="00FC22F7">
        <w:rPr>
          <w:b/>
          <w:bCs/>
        </w:rPr>
        <w:t>trznego i zewn</w:t>
      </w:r>
      <w:r w:rsidR="00FC22F7" w:rsidRPr="00FC22F7">
        <w:rPr>
          <w:rFonts w:hint="eastAsia"/>
          <w:b/>
          <w:bCs/>
        </w:rPr>
        <w:t>ę</w:t>
      </w:r>
      <w:r w:rsidR="00FC22F7" w:rsidRPr="00FC22F7">
        <w:rPr>
          <w:b/>
          <w:bCs/>
        </w:rPr>
        <w:t>trznego przy ul. Poniatowskiego 4a</w:t>
      </w:r>
      <w:r w:rsidR="001317E9">
        <w:rPr>
          <w:b/>
          <w:bCs/>
        </w:rPr>
        <w:br/>
      </w:r>
      <w:r w:rsidR="00FC22F7" w:rsidRPr="00FC22F7">
        <w:rPr>
          <w:b/>
          <w:bCs/>
        </w:rPr>
        <w:t>w S</w:t>
      </w:r>
      <w:r w:rsidR="00FC22F7" w:rsidRPr="00FC22F7">
        <w:rPr>
          <w:rFonts w:hint="eastAsia"/>
          <w:b/>
          <w:bCs/>
        </w:rPr>
        <w:t>ł</w:t>
      </w:r>
      <w:r w:rsidR="00FC22F7" w:rsidRPr="00FC22F7">
        <w:rPr>
          <w:b/>
          <w:bCs/>
        </w:rPr>
        <w:t>upsku</w:t>
      </w:r>
      <w:r w:rsidR="00153428" w:rsidRPr="007A706D">
        <w:rPr>
          <w:b/>
        </w:rPr>
        <w:t>.</w:t>
      </w:r>
    </w:p>
    <w:p w14:paraId="0182E064" w14:textId="31F5B982" w:rsidR="00D92F1B" w:rsidRPr="002523F6" w:rsidRDefault="00D92F1B" w:rsidP="002523F6">
      <w:pPr>
        <w:pStyle w:val="normalnyprawa"/>
      </w:pPr>
      <w:r w:rsidRPr="002523F6">
        <w:t>W celu przeprowadzenia rozeznania cenowego</w:t>
      </w:r>
      <w:r w:rsidR="00153428" w:rsidRPr="002523F6">
        <w:t>,</w:t>
      </w:r>
      <w:r w:rsidRPr="002523F6">
        <w:t xml:space="preserve"> zwracamy się z uprzejmą prośbą</w:t>
      </w:r>
      <w:r w:rsidR="00114663">
        <w:br/>
      </w:r>
      <w:r w:rsidRPr="002523F6">
        <w:t xml:space="preserve">o oszacowanie wartości zamówienia, na podstawie załączonego Opisu Przedmiotu Zamówienia. </w:t>
      </w:r>
    </w:p>
    <w:p w14:paraId="14E6FAE7" w14:textId="77777777" w:rsidR="00D92F1B" w:rsidRPr="002523F6" w:rsidRDefault="00D92F1B" w:rsidP="002523F6">
      <w:pPr>
        <w:pStyle w:val="normalnyprawa"/>
      </w:pPr>
      <w:r w:rsidRPr="002523F6">
        <w:t xml:space="preserve">Oszacowanie przedmiotu zamówienia powinno uwzględniać wszystkie koszty i składniki związane z wykonaniem zamówienia, podane w walucie polskiej, tj. PLN wraz ze wskazaniem stawki podatku VAT (jeśli dotyczy). Oszacowanie musi obejmować wszystkie koszty i składniki związane z wykonaniem zamówienia. </w:t>
      </w:r>
    </w:p>
    <w:p w14:paraId="7C342796" w14:textId="50B97B57" w:rsidR="00D92F1B" w:rsidRPr="002523F6" w:rsidRDefault="00D92F1B" w:rsidP="002523F6">
      <w:pPr>
        <w:pStyle w:val="normalnyprawa"/>
      </w:pPr>
      <w:r w:rsidRPr="002523F6">
        <w:t xml:space="preserve">Uprzejmie prosimy o przesłanie wypełnionego formularza do oszacowania wartości zamówienia, którego wzór znajduje się w załącznikach do zapytania na adres: k.dziendziela@pomorskieparki.pl w terminie do dnia </w:t>
      </w:r>
      <w:r w:rsidR="004174D1">
        <w:t>26</w:t>
      </w:r>
      <w:bookmarkStart w:id="0" w:name="_GoBack"/>
      <w:bookmarkEnd w:id="0"/>
      <w:r w:rsidR="001317E9">
        <w:t xml:space="preserve"> września</w:t>
      </w:r>
      <w:r w:rsidRPr="00FA264F">
        <w:t xml:space="preserve"> 2025 r.</w:t>
      </w:r>
      <w:r w:rsidRPr="002523F6">
        <w:t xml:space="preserve"> </w:t>
      </w:r>
    </w:p>
    <w:p w14:paraId="77DFAF9F" w14:textId="77777777" w:rsidR="00D92F1B" w:rsidRPr="002523F6" w:rsidRDefault="00D92F1B" w:rsidP="002523F6">
      <w:pPr>
        <w:pStyle w:val="normalnyprawa"/>
      </w:pPr>
      <w:r w:rsidRPr="002523F6">
        <w:t>W przypadku pytań proszę kontaktować się z panią Katarzyną Dziendziela, e-mail: jw.</w:t>
      </w:r>
    </w:p>
    <w:p w14:paraId="3F034E28" w14:textId="33779815" w:rsidR="00D92F1B" w:rsidRDefault="00D92F1B" w:rsidP="00854C8D">
      <w:pPr>
        <w:pStyle w:val="klauzula"/>
      </w:pPr>
      <w:r w:rsidRPr="008468AB">
        <w:t>Informujemy, że przedmiotowe zapytanie nie stanowi zapytania ofertowego w rozumieniu przepisów ustawy Prawo zamówień publicznych oraz art. 66 Kodeksu Cywilnego i służy wyłącznie rozpoznaniu rynku</w:t>
      </w:r>
      <w:r w:rsidR="003E1141">
        <w:br/>
      </w:r>
      <w:r w:rsidRPr="008468AB">
        <w:t xml:space="preserve">w celu oszacowania wartości zamówienia. </w:t>
      </w:r>
      <w:r w:rsidR="008468AB" w:rsidRPr="008468AB">
        <w:br/>
      </w:r>
      <w:r w:rsidRPr="008468AB">
        <w:t>Udział w szacowaniu wartości nie dotyczy wykonania czynności związanych z przygotowaniem postępowania</w:t>
      </w:r>
      <w:r w:rsidR="003E1141">
        <w:br/>
      </w:r>
      <w:r w:rsidRPr="008468AB">
        <w:t>o udzielenie zamówienia publicznego.</w:t>
      </w:r>
    </w:p>
    <w:p w14:paraId="5DD36372" w14:textId="258F7F5E" w:rsidR="00A03A80" w:rsidRDefault="00A03A80" w:rsidP="00A03A80">
      <w:pPr>
        <w:pStyle w:val="klauzula"/>
        <w:ind w:firstLine="0"/>
        <w:jc w:val="right"/>
      </w:pPr>
      <w:r>
        <w:t>/Dokument z pieczątką</w:t>
      </w:r>
      <w:r>
        <w:br/>
        <w:t>podpisany ręcznie/</w:t>
      </w:r>
    </w:p>
    <w:p w14:paraId="18781137" w14:textId="6825CAD8" w:rsidR="00240CC1" w:rsidRPr="003817CA" w:rsidRDefault="00D92F1B" w:rsidP="00784408">
      <w:pPr>
        <w:pStyle w:val="klauzula"/>
        <w:ind w:firstLine="0"/>
      </w:pPr>
      <w:r w:rsidRPr="008468AB">
        <w:t xml:space="preserve">Załączniki: </w:t>
      </w:r>
      <w:r w:rsidR="00D7264F">
        <w:br/>
      </w:r>
      <w:r w:rsidRPr="008468AB">
        <w:t xml:space="preserve">1. Opis Przedmiotu Zamówienia. </w:t>
      </w:r>
      <w:r w:rsidR="00D7264F">
        <w:br/>
      </w:r>
      <w:r w:rsidRPr="008468AB">
        <w:t xml:space="preserve">2. Formularz do oszacowania wartości zamówienia. </w:t>
      </w:r>
    </w:p>
    <w:sectPr w:rsidR="00240CC1" w:rsidRPr="003817CA" w:rsidSect="00F25C89">
      <w:headerReference w:type="default" r:id="rId8"/>
      <w:footerReference w:type="default" r:id="rId9"/>
      <w:pgSz w:w="11906" w:h="16838"/>
      <w:pgMar w:top="1135" w:right="1274" w:bottom="568" w:left="1417" w:header="454" w:footer="510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AB9240" w16cex:dateUtc="2025-04-17T12:44:00Z"/>
  <w16cex:commentExtensible w16cex:durableId="2BB1E823" w16cex:dateUtc="2025-04-22T08:04:00Z"/>
  <w16cex:commentExtensible w16cex:durableId="2BAB49EE" w16cex:dateUtc="2025-04-17T07:35:00Z"/>
  <w16cex:commentExtensible w16cex:durableId="2BACA559" w16cex:dateUtc="2025-04-18T08:17:00Z"/>
  <w16cex:commentExtensible w16cex:durableId="2BAB9426" w16cex:dateUtc="2025-04-17T12:52:00Z"/>
  <w16cex:commentExtensible w16cex:durableId="2BB1EA25" w16cex:dateUtc="2025-04-22T08:12:00Z"/>
  <w16cex:commentExtensible w16cex:durableId="2BAB4D86" w16cex:dateUtc="2025-04-17T07:51:00Z"/>
  <w16cex:commentExtensible w16cex:durableId="2BAB94BC" w16cex:dateUtc="2025-04-17T12:54:00Z"/>
  <w16cex:commentExtensible w16cex:durableId="2BAB9751" w16cex:dateUtc="2025-04-17T13:05:00Z"/>
  <w16cex:commentExtensible w16cex:durableId="2BAB93B6" w16cex:dateUtc="2025-04-17T12:50:00Z"/>
  <w16cex:commentExtensible w16cex:durableId="2BA89C5F" w16cex:dateUtc="2025-04-15T06:50:00Z"/>
  <w16cex:commentExtensible w16cex:durableId="2BA89C95" w16cex:dateUtc="2025-04-15T06:51:00Z"/>
  <w16cex:commentExtensible w16cex:durableId="2BAB9409" w16cex:dateUtc="2025-04-17T12:51:00Z"/>
  <w16cex:commentExtensible w16cex:durableId="2BB1EB59" w16cex:dateUtc="2025-04-22T08:18:00Z"/>
  <w16cex:commentExtensible w16cex:durableId="2BA89CCB" w16cex:dateUtc="2025-04-15T06:52:00Z"/>
  <w16cex:commentExtensible w16cex:durableId="2BAB95EC" w16cex:dateUtc="2025-04-17T12:59:00Z"/>
  <w16cex:commentExtensible w16cex:durableId="2BAB9557" w16cex:dateUtc="2025-04-17T12:57:00Z"/>
  <w16cex:commentExtensible w16cex:durableId="2BB1EBC3" w16cex:dateUtc="2025-04-22T08:19:00Z"/>
  <w16cex:commentExtensible w16cex:durableId="2BAB957F" w16cex:dateUtc="2025-04-17T12:58:00Z"/>
  <w16cex:commentExtensible w16cex:durableId="2BACAC9D" w16cex:dateUtc="2025-04-18T08:49:00Z"/>
  <w16cex:commentExtensible w16cex:durableId="2BA89D99" w16cex:dateUtc="2025-04-15T06:55:00Z"/>
  <w16cex:commentExtensible w16cex:durableId="2BAB5233" w16cex:dateUtc="2025-04-17T08:10:00Z"/>
  <w16cex:commentExtensible w16cex:durableId="2BA89E0A" w16cex:dateUtc="2025-04-15T06:57:00Z"/>
  <w16cex:commentExtensible w16cex:durableId="2BAB9614" w16cex:dateUtc="2025-04-17T13:00:00Z"/>
  <w16cex:commentExtensible w16cex:durableId="2BAB937E" w16cex:dateUtc="2025-04-17T12:49:00Z"/>
  <w16cex:commentExtensible w16cex:durableId="2BAB96BB" w16cex:dateUtc="2025-04-17T13:03:00Z"/>
  <w16cex:commentExtensible w16cex:durableId="2BAB9686" w16cex:dateUtc="2025-04-17T13:02:00Z"/>
  <w16cex:commentExtensible w16cex:durableId="2BACACE5" w16cex:dateUtc="2025-04-18T08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044A0" w14:textId="77777777" w:rsidR="00933198" w:rsidRDefault="00933198" w:rsidP="00854C8D">
      <w:r>
        <w:separator/>
      </w:r>
    </w:p>
  </w:endnote>
  <w:endnote w:type="continuationSeparator" w:id="0">
    <w:p w14:paraId="13C4FA54" w14:textId="77777777" w:rsidR="00933198" w:rsidRDefault="00933198" w:rsidP="0085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AAAAD+HelveticaNeue-Bold">
    <w:altName w:val="Calibri"/>
    <w:charset w:val="00"/>
    <w:family w:val="swiss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9C544" w14:textId="40EF2C15" w:rsidR="004E65EB" w:rsidRDefault="004E65EB">
    <w:pPr>
      <w:pStyle w:val="Stopka"/>
      <w:jc w:val="right"/>
    </w:pPr>
  </w:p>
  <w:p w14:paraId="6E31A26F" w14:textId="77777777" w:rsidR="00F631CC" w:rsidRDefault="00F631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69027" w14:textId="77777777" w:rsidR="00933198" w:rsidRDefault="00933198" w:rsidP="00854C8D">
      <w:r>
        <w:separator/>
      </w:r>
    </w:p>
  </w:footnote>
  <w:footnote w:type="continuationSeparator" w:id="0">
    <w:p w14:paraId="270C790C" w14:textId="77777777" w:rsidR="00933198" w:rsidRDefault="00933198" w:rsidP="00854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95459" w14:textId="77777777" w:rsidR="00F631CC" w:rsidRDefault="003B22C7">
    <w:pPr>
      <w:pStyle w:val="Nagwek"/>
    </w:pPr>
    <w:r>
      <w:rPr>
        <w:noProof/>
      </w:rPr>
      <w:drawing>
        <wp:inline distT="114300" distB="114300" distL="114300" distR="114300" wp14:anchorId="3C115D4D" wp14:editId="062951A3">
          <wp:extent cx="2935543" cy="360000"/>
          <wp:effectExtent l="0" t="0" r="0" b="0"/>
          <wp:docPr id="3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701" t="25839" r="5135" b="25883"/>
                  <a:stretch>
                    <a:fillRect/>
                  </a:stretch>
                </pic:blipFill>
                <pic:spPr>
                  <a:xfrm>
                    <a:off x="0" y="0"/>
                    <a:ext cx="2935543" cy="3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177B0"/>
    <w:multiLevelType w:val="hybridMultilevel"/>
    <w:tmpl w:val="6A4C809C"/>
    <w:lvl w:ilvl="0" w:tplc="6644D266">
      <w:start w:val="1"/>
      <w:numFmt w:val="upperRoman"/>
      <w:pStyle w:val="Nagwek2"/>
      <w:lvlText w:val="%1."/>
      <w:lvlJc w:val="left"/>
      <w:pPr>
        <w:ind w:left="360" w:hanging="360"/>
      </w:pPr>
      <w:rPr>
        <w:rFonts w:ascii="Lato" w:hAnsi="Lato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270B7"/>
    <w:multiLevelType w:val="hybridMultilevel"/>
    <w:tmpl w:val="0CB0F870"/>
    <w:lvl w:ilvl="0" w:tplc="D1902DCA">
      <w:start w:val="1"/>
      <w:numFmt w:val="decimal"/>
      <w:pStyle w:val="Nagwek3"/>
      <w:lvlText w:val="%1."/>
      <w:lvlJc w:val="left"/>
      <w:pPr>
        <w:ind w:left="644" w:hanging="360"/>
      </w:pPr>
      <w:rPr>
        <w:rFonts w:ascii="Calibri" w:hAnsi="Calibri" w:hint="default"/>
        <w:b/>
        <w:i w:val="0"/>
        <w:color w:val="auto"/>
        <w:sz w:val="24"/>
      </w:rPr>
    </w:lvl>
    <w:lvl w:ilvl="1" w:tplc="19EE1E30">
      <w:start w:val="1"/>
      <w:numFmt w:val="lowerLetter"/>
      <w:lvlText w:val="%2)"/>
      <w:lvlJc w:val="left"/>
      <w:pPr>
        <w:ind w:left="1866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F247D41"/>
    <w:multiLevelType w:val="hybridMultilevel"/>
    <w:tmpl w:val="EAF8BF66"/>
    <w:lvl w:ilvl="0" w:tplc="37C4E1DC">
      <w:start w:val="1"/>
      <w:numFmt w:val="decimal"/>
      <w:pStyle w:val="punkt"/>
      <w:lvlText w:val="%1)"/>
      <w:lvlJc w:val="left"/>
      <w:pPr>
        <w:ind w:left="1211" w:hanging="36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76223830"/>
    <w:multiLevelType w:val="hybridMultilevel"/>
    <w:tmpl w:val="2A50C56A"/>
    <w:lvl w:ilvl="0" w:tplc="F76EEE94">
      <w:start w:val="1"/>
      <w:numFmt w:val="bullet"/>
      <w:pStyle w:val="Nagwek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</w:num>
  <w:num w:numId="11">
    <w:abstractNumId w:val="0"/>
  </w:num>
  <w:num w:numId="12">
    <w:abstractNumId w:val="1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2"/>
  </w:num>
  <w:num w:numId="18">
    <w:abstractNumId w:val="2"/>
    <w:lvlOverride w:ilvl="0">
      <w:startOverride w:val="1"/>
    </w:lvlOverride>
  </w:num>
  <w:num w:numId="19">
    <w:abstractNumId w:val="2"/>
  </w:num>
  <w:num w:numId="20">
    <w:abstractNumId w:val="2"/>
  </w:num>
  <w:num w:numId="21">
    <w:abstractNumId w:val="2"/>
    <w:lvlOverride w:ilvl="0">
      <w:startOverride w:val="1"/>
    </w:lvlOverride>
  </w:num>
  <w:num w:numId="22">
    <w:abstractNumId w:val="1"/>
  </w:num>
  <w:num w:numId="23">
    <w:abstractNumId w:val="0"/>
  </w:num>
  <w:num w:numId="24">
    <w:abstractNumId w:val="2"/>
  </w:num>
  <w:num w:numId="25">
    <w:abstractNumId w:val="0"/>
  </w:num>
  <w:num w:numId="26">
    <w:abstractNumId w:val="2"/>
  </w:num>
  <w:num w:numId="27">
    <w:abstractNumId w:val="1"/>
  </w:num>
  <w:num w:numId="28">
    <w:abstractNumId w:val="0"/>
  </w:num>
  <w:num w:numId="29">
    <w:abstractNumId w:val="1"/>
    <w:lvlOverride w:ilvl="0">
      <w:startOverride w:val="1"/>
    </w:lvlOverride>
  </w:num>
  <w:num w:numId="30">
    <w:abstractNumId w:val="1"/>
  </w:num>
  <w:num w:numId="31">
    <w:abstractNumId w:val="1"/>
  </w:num>
  <w:num w:numId="32">
    <w:abstractNumId w:val="0"/>
  </w:num>
  <w:num w:numId="33">
    <w:abstractNumId w:val="1"/>
  </w:num>
  <w:num w:numId="34">
    <w:abstractNumId w:val="1"/>
    <w:lvlOverride w:ilvl="0">
      <w:startOverride w:val="1"/>
    </w:lvlOverride>
  </w:num>
  <w:num w:numId="35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/>
  <w:documentProtection w:formatting="1" w:enforcement="0"/>
  <w:styleLockTheme/>
  <w:styleLockQFSet/>
  <w:defaultTabStop w:val="708"/>
  <w:autoHyphenation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F2"/>
    <w:rsid w:val="00021E6A"/>
    <w:rsid w:val="00022612"/>
    <w:rsid w:val="000232BE"/>
    <w:rsid w:val="00025CA3"/>
    <w:rsid w:val="000275DA"/>
    <w:rsid w:val="000275EC"/>
    <w:rsid w:val="000378D5"/>
    <w:rsid w:val="00040870"/>
    <w:rsid w:val="00053594"/>
    <w:rsid w:val="000540A3"/>
    <w:rsid w:val="0005602A"/>
    <w:rsid w:val="00056967"/>
    <w:rsid w:val="00065061"/>
    <w:rsid w:val="00066550"/>
    <w:rsid w:val="000837C6"/>
    <w:rsid w:val="000B7CB8"/>
    <w:rsid w:val="000D254F"/>
    <w:rsid w:val="000D3CE5"/>
    <w:rsid w:val="0010115E"/>
    <w:rsid w:val="00114663"/>
    <w:rsid w:val="0012139E"/>
    <w:rsid w:val="00122D2E"/>
    <w:rsid w:val="0012743E"/>
    <w:rsid w:val="001317E9"/>
    <w:rsid w:val="00135A3B"/>
    <w:rsid w:val="00136097"/>
    <w:rsid w:val="0015312C"/>
    <w:rsid w:val="00153428"/>
    <w:rsid w:val="001640D0"/>
    <w:rsid w:val="00173DFB"/>
    <w:rsid w:val="001850D9"/>
    <w:rsid w:val="00192A44"/>
    <w:rsid w:val="00195DB8"/>
    <w:rsid w:val="001973E2"/>
    <w:rsid w:val="001A7C5B"/>
    <w:rsid w:val="001B7742"/>
    <w:rsid w:val="001C0BBD"/>
    <w:rsid w:val="001C16DA"/>
    <w:rsid w:val="001D2863"/>
    <w:rsid w:val="001E1AF7"/>
    <w:rsid w:val="001E6E6D"/>
    <w:rsid w:val="001F5747"/>
    <w:rsid w:val="00201CF4"/>
    <w:rsid w:val="0020292C"/>
    <w:rsid w:val="0020416E"/>
    <w:rsid w:val="0020611A"/>
    <w:rsid w:val="00207F07"/>
    <w:rsid w:val="00222A39"/>
    <w:rsid w:val="002364AB"/>
    <w:rsid w:val="00240CC1"/>
    <w:rsid w:val="002474E8"/>
    <w:rsid w:val="002523F6"/>
    <w:rsid w:val="00252AFE"/>
    <w:rsid w:val="0027049E"/>
    <w:rsid w:val="00271790"/>
    <w:rsid w:val="00286D4C"/>
    <w:rsid w:val="0028731A"/>
    <w:rsid w:val="00287A45"/>
    <w:rsid w:val="00292492"/>
    <w:rsid w:val="00295207"/>
    <w:rsid w:val="0029667F"/>
    <w:rsid w:val="002B0744"/>
    <w:rsid w:val="002B477A"/>
    <w:rsid w:val="002C0836"/>
    <w:rsid w:val="002C5C3C"/>
    <w:rsid w:val="002F77FA"/>
    <w:rsid w:val="003168F9"/>
    <w:rsid w:val="003176E0"/>
    <w:rsid w:val="00335279"/>
    <w:rsid w:val="00350C1E"/>
    <w:rsid w:val="00353C73"/>
    <w:rsid w:val="003570F9"/>
    <w:rsid w:val="003817CA"/>
    <w:rsid w:val="00390DC9"/>
    <w:rsid w:val="00392069"/>
    <w:rsid w:val="00393E05"/>
    <w:rsid w:val="003A7142"/>
    <w:rsid w:val="003B22C7"/>
    <w:rsid w:val="003B5B75"/>
    <w:rsid w:val="003B7346"/>
    <w:rsid w:val="003C3598"/>
    <w:rsid w:val="003C3C91"/>
    <w:rsid w:val="003D3A67"/>
    <w:rsid w:val="003D6D9F"/>
    <w:rsid w:val="003E1141"/>
    <w:rsid w:val="00401D0F"/>
    <w:rsid w:val="00403E03"/>
    <w:rsid w:val="004174D1"/>
    <w:rsid w:val="00426350"/>
    <w:rsid w:val="0042654C"/>
    <w:rsid w:val="00436E20"/>
    <w:rsid w:val="00443C20"/>
    <w:rsid w:val="004445FC"/>
    <w:rsid w:val="004466F8"/>
    <w:rsid w:val="00453C51"/>
    <w:rsid w:val="00467C28"/>
    <w:rsid w:val="0047001B"/>
    <w:rsid w:val="00474E2A"/>
    <w:rsid w:val="004907A4"/>
    <w:rsid w:val="004926DE"/>
    <w:rsid w:val="004A0C88"/>
    <w:rsid w:val="004A7898"/>
    <w:rsid w:val="004C01AB"/>
    <w:rsid w:val="004C5CF4"/>
    <w:rsid w:val="004E3D54"/>
    <w:rsid w:val="004E65EB"/>
    <w:rsid w:val="00503C89"/>
    <w:rsid w:val="005044FA"/>
    <w:rsid w:val="00506BE6"/>
    <w:rsid w:val="0052588D"/>
    <w:rsid w:val="0053797E"/>
    <w:rsid w:val="00542407"/>
    <w:rsid w:val="0055423D"/>
    <w:rsid w:val="00554CE4"/>
    <w:rsid w:val="00566CCE"/>
    <w:rsid w:val="0056732C"/>
    <w:rsid w:val="00571BDE"/>
    <w:rsid w:val="00583669"/>
    <w:rsid w:val="005B1C3B"/>
    <w:rsid w:val="005B1CAF"/>
    <w:rsid w:val="005B26CC"/>
    <w:rsid w:val="005B5820"/>
    <w:rsid w:val="005B7D7C"/>
    <w:rsid w:val="005C05CD"/>
    <w:rsid w:val="005C4681"/>
    <w:rsid w:val="005D7324"/>
    <w:rsid w:val="005F1A48"/>
    <w:rsid w:val="005F47B3"/>
    <w:rsid w:val="005F723D"/>
    <w:rsid w:val="00610FE3"/>
    <w:rsid w:val="00621F3B"/>
    <w:rsid w:val="00622683"/>
    <w:rsid w:val="006264D4"/>
    <w:rsid w:val="00627CB0"/>
    <w:rsid w:val="00631B2F"/>
    <w:rsid w:val="00644C84"/>
    <w:rsid w:val="0067080B"/>
    <w:rsid w:val="006713A2"/>
    <w:rsid w:val="006773F2"/>
    <w:rsid w:val="006847EA"/>
    <w:rsid w:val="00686B37"/>
    <w:rsid w:val="006B5848"/>
    <w:rsid w:val="006C66C9"/>
    <w:rsid w:val="006D1FDA"/>
    <w:rsid w:val="006D4428"/>
    <w:rsid w:val="006D6533"/>
    <w:rsid w:val="006F29DA"/>
    <w:rsid w:val="006F37EF"/>
    <w:rsid w:val="006F476C"/>
    <w:rsid w:val="006F692C"/>
    <w:rsid w:val="00701F55"/>
    <w:rsid w:val="00703988"/>
    <w:rsid w:val="00704690"/>
    <w:rsid w:val="00714971"/>
    <w:rsid w:val="00727DAA"/>
    <w:rsid w:val="00737797"/>
    <w:rsid w:val="00742A5C"/>
    <w:rsid w:val="00743AD3"/>
    <w:rsid w:val="007633C5"/>
    <w:rsid w:val="00764F1A"/>
    <w:rsid w:val="00775B0B"/>
    <w:rsid w:val="00784408"/>
    <w:rsid w:val="007A5DC0"/>
    <w:rsid w:val="007A706D"/>
    <w:rsid w:val="007A72AB"/>
    <w:rsid w:val="007B1E1D"/>
    <w:rsid w:val="007B5836"/>
    <w:rsid w:val="007C7E5C"/>
    <w:rsid w:val="007D49C5"/>
    <w:rsid w:val="007E089D"/>
    <w:rsid w:val="00812C21"/>
    <w:rsid w:val="008165BE"/>
    <w:rsid w:val="008351C2"/>
    <w:rsid w:val="008369B0"/>
    <w:rsid w:val="008468AB"/>
    <w:rsid w:val="00854C8D"/>
    <w:rsid w:val="00855E0F"/>
    <w:rsid w:val="0087063D"/>
    <w:rsid w:val="00871883"/>
    <w:rsid w:val="00872FFC"/>
    <w:rsid w:val="00873178"/>
    <w:rsid w:val="00881445"/>
    <w:rsid w:val="00881FE1"/>
    <w:rsid w:val="008A598A"/>
    <w:rsid w:val="008A7488"/>
    <w:rsid w:val="008B7F4F"/>
    <w:rsid w:val="008C6625"/>
    <w:rsid w:val="008C6EE7"/>
    <w:rsid w:val="008D3BE9"/>
    <w:rsid w:val="008D6FC8"/>
    <w:rsid w:val="00901A97"/>
    <w:rsid w:val="0091312D"/>
    <w:rsid w:val="00916DA4"/>
    <w:rsid w:val="009235C7"/>
    <w:rsid w:val="009251D2"/>
    <w:rsid w:val="00933198"/>
    <w:rsid w:val="009439C1"/>
    <w:rsid w:val="00954832"/>
    <w:rsid w:val="0096395F"/>
    <w:rsid w:val="0096760A"/>
    <w:rsid w:val="00977001"/>
    <w:rsid w:val="009848ED"/>
    <w:rsid w:val="009937E1"/>
    <w:rsid w:val="00993CAA"/>
    <w:rsid w:val="009975E7"/>
    <w:rsid w:val="009A2BE3"/>
    <w:rsid w:val="009A6A22"/>
    <w:rsid w:val="009B48F0"/>
    <w:rsid w:val="009B6412"/>
    <w:rsid w:val="009C09B7"/>
    <w:rsid w:val="009C0C32"/>
    <w:rsid w:val="009D614A"/>
    <w:rsid w:val="009E4DB3"/>
    <w:rsid w:val="009E58AE"/>
    <w:rsid w:val="009F4CE5"/>
    <w:rsid w:val="00A03A80"/>
    <w:rsid w:val="00A10516"/>
    <w:rsid w:val="00A12E0F"/>
    <w:rsid w:val="00A17187"/>
    <w:rsid w:val="00A17E4E"/>
    <w:rsid w:val="00A32C97"/>
    <w:rsid w:val="00A33919"/>
    <w:rsid w:val="00A439F8"/>
    <w:rsid w:val="00A44642"/>
    <w:rsid w:val="00A545D4"/>
    <w:rsid w:val="00A56730"/>
    <w:rsid w:val="00A70676"/>
    <w:rsid w:val="00A753D3"/>
    <w:rsid w:val="00A75EAE"/>
    <w:rsid w:val="00A836FA"/>
    <w:rsid w:val="00A86AA1"/>
    <w:rsid w:val="00A931B1"/>
    <w:rsid w:val="00AA687C"/>
    <w:rsid w:val="00AB0E89"/>
    <w:rsid w:val="00AB2310"/>
    <w:rsid w:val="00AB35B7"/>
    <w:rsid w:val="00AB57FF"/>
    <w:rsid w:val="00AC2E6B"/>
    <w:rsid w:val="00AD51DA"/>
    <w:rsid w:val="00AD7E98"/>
    <w:rsid w:val="00AE0F6B"/>
    <w:rsid w:val="00AE14AF"/>
    <w:rsid w:val="00AF144F"/>
    <w:rsid w:val="00B15B7B"/>
    <w:rsid w:val="00B2570B"/>
    <w:rsid w:val="00B30B0B"/>
    <w:rsid w:val="00B3603D"/>
    <w:rsid w:val="00B45FD4"/>
    <w:rsid w:val="00B47185"/>
    <w:rsid w:val="00B72558"/>
    <w:rsid w:val="00B801C1"/>
    <w:rsid w:val="00B811CF"/>
    <w:rsid w:val="00B84D1F"/>
    <w:rsid w:val="00B9079D"/>
    <w:rsid w:val="00B95A7C"/>
    <w:rsid w:val="00BA05FD"/>
    <w:rsid w:val="00BA56FF"/>
    <w:rsid w:val="00BB05A7"/>
    <w:rsid w:val="00BB5752"/>
    <w:rsid w:val="00BB695E"/>
    <w:rsid w:val="00BC0507"/>
    <w:rsid w:val="00BC62F2"/>
    <w:rsid w:val="00BD1CF1"/>
    <w:rsid w:val="00BD57A5"/>
    <w:rsid w:val="00C01140"/>
    <w:rsid w:val="00C03A4A"/>
    <w:rsid w:val="00C17BFD"/>
    <w:rsid w:val="00C20F32"/>
    <w:rsid w:val="00C300F5"/>
    <w:rsid w:val="00C4542B"/>
    <w:rsid w:val="00C502B7"/>
    <w:rsid w:val="00C50C8E"/>
    <w:rsid w:val="00C51CBB"/>
    <w:rsid w:val="00C526A8"/>
    <w:rsid w:val="00C75DA5"/>
    <w:rsid w:val="00C86EA0"/>
    <w:rsid w:val="00C9476A"/>
    <w:rsid w:val="00C94C59"/>
    <w:rsid w:val="00C94CA6"/>
    <w:rsid w:val="00CB1946"/>
    <w:rsid w:val="00CC4D43"/>
    <w:rsid w:val="00CD13FF"/>
    <w:rsid w:val="00CD5837"/>
    <w:rsid w:val="00CD79B4"/>
    <w:rsid w:val="00CE46B8"/>
    <w:rsid w:val="00CE5090"/>
    <w:rsid w:val="00CF10A4"/>
    <w:rsid w:val="00CF50C9"/>
    <w:rsid w:val="00D02488"/>
    <w:rsid w:val="00D115AB"/>
    <w:rsid w:val="00D13F4D"/>
    <w:rsid w:val="00D1500B"/>
    <w:rsid w:val="00D15888"/>
    <w:rsid w:val="00D40867"/>
    <w:rsid w:val="00D456BF"/>
    <w:rsid w:val="00D530EC"/>
    <w:rsid w:val="00D65B93"/>
    <w:rsid w:val="00D7264F"/>
    <w:rsid w:val="00D73D65"/>
    <w:rsid w:val="00D851C6"/>
    <w:rsid w:val="00D92F1B"/>
    <w:rsid w:val="00DB78D2"/>
    <w:rsid w:val="00DC0E2F"/>
    <w:rsid w:val="00DC144B"/>
    <w:rsid w:val="00DC46A9"/>
    <w:rsid w:val="00DC6704"/>
    <w:rsid w:val="00E20779"/>
    <w:rsid w:val="00E27B98"/>
    <w:rsid w:val="00E377F5"/>
    <w:rsid w:val="00E50CA2"/>
    <w:rsid w:val="00E51A86"/>
    <w:rsid w:val="00E52A60"/>
    <w:rsid w:val="00E70701"/>
    <w:rsid w:val="00E70735"/>
    <w:rsid w:val="00E809C2"/>
    <w:rsid w:val="00E81A31"/>
    <w:rsid w:val="00E85370"/>
    <w:rsid w:val="00E9468E"/>
    <w:rsid w:val="00EA00D7"/>
    <w:rsid w:val="00EA2E6B"/>
    <w:rsid w:val="00EB1B8B"/>
    <w:rsid w:val="00EB29DF"/>
    <w:rsid w:val="00EC0494"/>
    <w:rsid w:val="00EC05F7"/>
    <w:rsid w:val="00EC63F0"/>
    <w:rsid w:val="00ED3013"/>
    <w:rsid w:val="00ED42EA"/>
    <w:rsid w:val="00ED4BB8"/>
    <w:rsid w:val="00ED67C7"/>
    <w:rsid w:val="00EE7CC5"/>
    <w:rsid w:val="00EF12E4"/>
    <w:rsid w:val="00EF356F"/>
    <w:rsid w:val="00EF5C2A"/>
    <w:rsid w:val="00F154F1"/>
    <w:rsid w:val="00F22454"/>
    <w:rsid w:val="00F24BBC"/>
    <w:rsid w:val="00F25C89"/>
    <w:rsid w:val="00F31FD5"/>
    <w:rsid w:val="00F3621C"/>
    <w:rsid w:val="00F36B8B"/>
    <w:rsid w:val="00F4097E"/>
    <w:rsid w:val="00F44989"/>
    <w:rsid w:val="00F44D77"/>
    <w:rsid w:val="00F45A98"/>
    <w:rsid w:val="00F4652E"/>
    <w:rsid w:val="00F631CC"/>
    <w:rsid w:val="00F7721F"/>
    <w:rsid w:val="00F83F60"/>
    <w:rsid w:val="00F919B3"/>
    <w:rsid w:val="00F961DA"/>
    <w:rsid w:val="00FA264F"/>
    <w:rsid w:val="00FA62F8"/>
    <w:rsid w:val="00FB412D"/>
    <w:rsid w:val="00FB6EDF"/>
    <w:rsid w:val="00FC22F7"/>
    <w:rsid w:val="00FC4BDA"/>
    <w:rsid w:val="00FC798B"/>
    <w:rsid w:val="00FD0835"/>
    <w:rsid w:val="00FD33F9"/>
    <w:rsid w:val="00FD5AA1"/>
    <w:rsid w:val="00FD64B5"/>
    <w:rsid w:val="00FE0F4D"/>
    <w:rsid w:val="00FE2446"/>
    <w:rsid w:val="00FE390E"/>
    <w:rsid w:val="00FE4B53"/>
    <w:rsid w:val="00FE7B34"/>
    <w:rsid w:val="00FF0ED9"/>
    <w:rsid w:val="00F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C8FA1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5C89"/>
    <w:pPr>
      <w:widowControl/>
      <w:suppressAutoHyphens/>
      <w:spacing w:before="240" w:line="276" w:lineRule="auto"/>
      <w:textAlignment w:val="auto"/>
      <w:outlineLvl w:val="2"/>
    </w:pPr>
    <w:rPr>
      <w:rFonts w:ascii="Lato" w:eastAsia="Calibri" w:hAnsi="Lato" w:cs="Times New Roman"/>
      <w:b/>
      <w:color w:val="000000" w:themeColor="text1"/>
      <w:kern w:val="0"/>
      <w:sz w:val="22"/>
      <w:szCs w:val="21"/>
      <w:lang w:eastAsia="ar-SA" w:bidi="ar-SA"/>
    </w:rPr>
  </w:style>
  <w:style w:type="paragraph" w:styleId="Nagwek1">
    <w:name w:val="heading 1"/>
    <w:next w:val="Normalny"/>
    <w:link w:val="Nagwek1Znak"/>
    <w:uiPriority w:val="9"/>
    <w:qFormat/>
    <w:rsid w:val="005B1CAF"/>
    <w:pPr>
      <w:spacing w:before="240"/>
      <w:ind w:right="567"/>
      <w:jc w:val="center"/>
      <w:outlineLvl w:val="0"/>
    </w:pPr>
    <w:rPr>
      <w:rFonts w:ascii="Lato" w:eastAsia="Calibri" w:hAnsi="Lato" w:cs="Times New Roman"/>
      <w:color w:val="000000" w:themeColor="text1"/>
      <w:sz w:val="26"/>
      <w:lang w:bidi="ar-SA"/>
    </w:rPr>
  </w:style>
  <w:style w:type="paragraph" w:styleId="Nagwek2">
    <w:name w:val="heading 2"/>
    <w:link w:val="Nagwek2Znak1"/>
    <w:uiPriority w:val="9"/>
    <w:unhideWhenUsed/>
    <w:qFormat/>
    <w:rsid w:val="005B1CAF"/>
    <w:pPr>
      <w:numPr>
        <w:numId w:val="1"/>
      </w:numPr>
      <w:spacing w:before="120"/>
      <w:outlineLvl w:val="1"/>
    </w:pPr>
    <w:rPr>
      <w:rFonts w:ascii="Lato" w:eastAsia="Calibri" w:hAnsi="Lato" w:cs="Times New Roman"/>
      <w:bCs/>
      <w:color w:val="000000" w:themeColor="text1"/>
      <w:kern w:val="0"/>
      <w:sz w:val="22"/>
      <w:szCs w:val="21"/>
      <w:lang w:eastAsia="pl-PL" w:bidi="ar-SA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5B1CAF"/>
    <w:pPr>
      <w:numPr>
        <w:numId w:val="8"/>
      </w:numPr>
    </w:pPr>
    <w:rPr>
      <w:b w:val="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B1CAF"/>
    <w:pPr>
      <w:keepNext/>
      <w:keepLines/>
      <w:numPr>
        <w:numId w:val="2"/>
      </w:numPr>
      <w:spacing w:before="40"/>
      <w:ind w:left="1134" w:hanging="141"/>
      <w:outlineLvl w:val="3"/>
    </w:pPr>
    <w:rPr>
      <w:rFonts w:eastAsiaTheme="majorEastAsia" w:cstheme="majorBidi"/>
      <w:b w:val="0"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01D0F"/>
    <w:pPr>
      <w:keepNext/>
      <w:keepLines/>
      <w:spacing w:before="40" w:line="240" w:lineRule="auto"/>
      <w:ind w:hanging="318"/>
      <w:jc w:val="center"/>
      <w:outlineLvl w:val="4"/>
    </w:pPr>
    <w:rPr>
      <w:rFonts w:asciiTheme="majorHAnsi" w:eastAsiaTheme="majorEastAsia" w:hAnsiTheme="majorHAnsi" w:cstheme="majorBidi"/>
      <w:color w:val="1F3864" w:themeColor="accent1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xt-justify">
    <w:name w:val="text-justify"/>
    <w:basedOn w:val="Domylnaczcionkaakapitu"/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Nagwek2Znak">
    <w:name w:val="Nagłówek 2 Znak"/>
    <w:basedOn w:val="Domylnaczcionkaakapitu"/>
    <w:rPr>
      <w:rFonts w:eastAsia="Calibri" w:cs="Times New Roman"/>
      <w:b/>
      <w:bCs/>
      <w:color w:val="000000"/>
      <w:kern w:val="0"/>
      <w:lang w:eastAsia="pl-PL" w:bidi="ar-SA"/>
    </w:rPr>
  </w:style>
  <w:style w:type="character" w:styleId="Pogrubienie">
    <w:name w:val="Strong"/>
    <w:basedOn w:val="Domylnaczcionkaakapitu"/>
    <w:rPr>
      <w:b/>
      <w:bCs/>
    </w:rPr>
  </w:style>
  <w:style w:type="paragraph" w:customStyle="1" w:styleId="Default">
    <w:name w:val="Default"/>
    <w:pPr>
      <w:widowControl/>
      <w:suppressAutoHyphens/>
      <w:autoSpaceDE w:val="0"/>
      <w:textAlignment w:val="auto"/>
    </w:pPr>
    <w:rPr>
      <w:rFonts w:ascii="AAAAAD+HelveticaNeue-Bold" w:eastAsia="Calibri" w:hAnsi="AAAAAD+HelveticaNeue-Bold" w:cs="AAAAAD+HelveticaNeue-Bold"/>
      <w:color w:val="000000"/>
      <w:kern w:val="0"/>
      <w:lang w:eastAsia="en-US" w:bidi="ar-SA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pPr>
      <w:ind w:left="720"/>
    </w:pPr>
  </w:style>
  <w:style w:type="character" w:customStyle="1" w:styleId="AkapitzlistZnak">
    <w:name w:val="Akapit z listą Znak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18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 w:val="0"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B1CAF"/>
    <w:rPr>
      <w:rFonts w:ascii="Lato" w:eastAsia="Calibri" w:hAnsi="Lato" w:cs="Times New Roman"/>
      <w:color w:val="000000" w:themeColor="text1"/>
      <w:sz w:val="26"/>
      <w:lang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B1CAF"/>
    <w:rPr>
      <w:rFonts w:ascii="Lato" w:eastAsia="Calibri" w:hAnsi="Lato" w:cs="Times New Roman"/>
      <w:color w:val="000000" w:themeColor="text1"/>
      <w:kern w:val="0"/>
      <w:sz w:val="22"/>
      <w:szCs w:val="21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"/>
    <w:rsid w:val="005B1CAF"/>
    <w:rPr>
      <w:rFonts w:ascii="Lato" w:eastAsiaTheme="majorEastAsia" w:hAnsi="Lato" w:cstheme="majorBidi"/>
      <w:iCs/>
      <w:color w:val="000000" w:themeColor="text1"/>
      <w:kern w:val="0"/>
      <w:sz w:val="22"/>
      <w:szCs w:val="21"/>
      <w:lang w:eastAsia="ar-SA" w:bidi="ar-SA"/>
    </w:rPr>
  </w:style>
  <w:style w:type="paragraph" w:customStyle="1" w:styleId="normalnyprawa">
    <w:name w:val="normalny prawa"/>
    <w:basedOn w:val="Normalny"/>
    <w:link w:val="normalnyprawaZnak"/>
    <w:qFormat/>
    <w:rsid w:val="002523F6"/>
    <w:pPr>
      <w:spacing w:before="120"/>
    </w:pPr>
    <w:rPr>
      <w:b w:val="0"/>
    </w:rPr>
  </w:style>
  <w:style w:type="paragraph" w:customStyle="1" w:styleId="punkt">
    <w:name w:val="punkt"/>
    <w:basedOn w:val="Nagwek3"/>
    <w:link w:val="punktZnak"/>
    <w:qFormat/>
    <w:rsid w:val="00B801C1"/>
    <w:pPr>
      <w:numPr>
        <w:numId w:val="4"/>
      </w:numPr>
    </w:pPr>
  </w:style>
  <w:style w:type="character" w:customStyle="1" w:styleId="normalnyprawaZnak">
    <w:name w:val="normalny prawa Znak"/>
    <w:basedOn w:val="Domylnaczcionkaakapitu"/>
    <w:link w:val="normalnyprawa"/>
    <w:rsid w:val="002523F6"/>
    <w:rPr>
      <w:rFonts w:ascii="Lato" w:eastAsia="Calibri" w:hAnsi="Lato" w:cs="Times New Roman"/>
      <w:color w:val="000000" w:themeColor="text1"/>
      <w:kern w:val="0"/>
      <w:sz w:val="22"/>
      <w:szCs w:val="21"/>
      <w:lang w:eastAsia="ar-SA" w:bidi="ar-SA"/>
    </w:rPr>
  </w:style>
  <w:style w:type="character" w:customStyle="1" w:styleId="punktZnak">
    <w:name w:val="punkt Znak"/>
    <w:basedOn w:val="Nagwek3Znak"/>
    <w:link w:val="punkt"/>
    <w:rsid w:val="00B801C1"/>
    <w:rPr>
      <w:rFonts w:ascii="Lato" w:eastAsia="Calibri" w:hAnsi="Lato" w:cs="Times New Roman"/>
      <w:color w:val="000000" w:themeColor="text1"/>
      <w:kern w:val="0"/>
      <w:sz w:val="22"/>
      <w:szCs w:val="21"/>
      <w:lang w:eastAsia="ar-SA" w:bidi="ar-SA"/>
    </w:rPr>
  </w:style>
  <w:style w:type="table" w:styleId="Tabela-Siatka">
    <w:name w:val="Table Grid"/>
    <w:basedOn w:val="Standardowy"/>
    <w:uiPriority w:val="39"/>
    <w:rsid w:val="00B72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">
    <w:name w:val="normal tab"/>
    <w:basedOn w:val="Nagwek2"/>
    <w:link w:val="normaltabZnak"/>
    <w:qFormat/>
    <w:rsid w:val="00A75EAE"/>
    <w:pPr>
      <w:numPr>
        <w:numId w:val="0"/>
      </w:numPr>
    </w:pPr>
  </w:style>
  <w:style w:type="character" w:customStyle="1" w:styleId="Nagwek5Znak">
    <w:name w:val="Nagłówek 5 Znak"/>
    <w:basedOn w:val="Domylnaczcionkaakapitu"/>
    <w:link w:val="Nagwek5"/>
    <w:uiPriority w:val="9"/>
    <w:rsid w:val="00401D0F"/>
    <w:rPr>
      <w:rFonts w:asciiTheme="majorHAnsi" w:eastAsiaTheme="majorEastAsia" w:hAnsiTheme="majorHAnsi" w:cstheme="majorBidi"/>
      <w:color w:val="1F3864" w:themeColor="accent1" w:themeShade="80"/>
      <w:kern w:val="0"/>
      <w:sz w:val="22"/>
      <w:szCs w:val="21"/>
      <w:lang w:eastAsia="ar-SA" w:bidi="ar-SA"/>
    </w:rPr>
  </w:style>
  <w:style w:type="character" w:customStyle="1" w:styleId="Nagwek2Znak1">
    <w:name w:val="Nagłówek 2 Znak1"/>
    <w:basedOn w:val="Domylnaczcionkaakapitu"/>
    <w:link w:val="Nagwek2"/>
    <w:uiPriority w:val="9"/>
    <w:rsid w:val="005B1CAF"/>
    <w:rPr>
      <w:rFonts w:ascii="Lato" w:eastAsia="Calibri" w:hAnsi="Lato" w:cs="Times New Roman"/>
      <w:bCs/>
      <w:color w:val="000000" w:themeColor="text1"/>
      <w:kern w:val="0"/>
      <w:sz w:val="22"/>
      <w:szCs w:val="21"/>
      <w:lang w:eastAsia="pl-PL" w:bidi="ar-SA"/>
    </w:rPr>
  </w:style>
  <w:style w:type="character" w:customStyle="1" w:styleId="normaltabZnak">
    <w:name w:val="normal tab Znak"/>
    <w:basedOn w:val="Nagwek2Znak1"/>
    <w:link w:val="normaltab"/>
    <w:rsid w:val="00A75EAE"/>
    <w:rPr>
      <w:rFonts w:ascii="Lato" w:eastAsia="Calibri" w:hAnsi="Lato" w:cs="Times New Roman"/>
      <w:bCs/>
      <w:color w:val="000000" w:themeColor="text1"/>
      <w:kern w:val="0"/>
      <w:sz w:val="22"/>
      <w:szCs w:val="21"/>
      <w:lang w:eastAsia="pl-PL" w:bidi="ar-SA"/>
    </w:rPr>
  </w:style>
  <w:style w:type="paragraph" w:customStyle="1" w:styleId="tytulnaglowka">
    <w:name w:val="tytul naglowka"/>
    <w:basedOn w:val="Nagwek2"/>
    <w:link w:val="tytulnaglowkaZnak"/>
    <w:qFormat/>
    <w:rsid w:val="00B3603D"/>
    <w:rPr>
      <w:color w:val="2F5496" w:themeColor="accent1" w:themeShade="BF"/>
    </w:rPr>
  </w:style>
  <w:style w:type="character" w:customStyle="1" w:styleId="tytulnaglowkaZnak">
    <w:name w:val="tytul naglowka Znak"/>
    <w:basedOn w:val="Nagwek2Znak1"/>
    <w:link w:val="tytulnaglowka"/>
    <w:rsid w:val="00B3603D"/>
    <w:rPr>
      <w:rFonts w:ascii="Lato" w:eastAsia="Calibri" w:hAnsi="Lato" w:cs="Times New Roman"/>
      <w:bCs/>
      <w:color w:val="2F5496" w:themeColor="accent1" w:themeShade="BF"/>
      <w:kern w:val="0"/>
      <w:sz w:val="22"/>
      <w:szCs w:val="21"/>
      <w:lang w:eastAsia="pl-PL" w:bidi="ar-SA"/>
    </w:rPr>
  </w:style>
  <w:style w:type="paragraph" w:styleId="Poprawka">
    <w:name w:val="Revision"/>
    <w:hidden/>
    <w:uiPriority w:val="99"/>
    <w:semiHidden/>
    <w:rsid w:val="007B1E1D"/>
    <w:pPr>
      <w:widowControl/>
      <w:autoSpaceDN/>
      <w:textAlignment w:val="auto"/>
    </w:pPr>
    <w:rPr>
      <w:rFonts w:ascii="Lato" w:eastAsia="Calibri" w:hAnsi="Lato" w:cs="Times New Roman"/>
      <w:color w:val="000000" w:themeColor="text1"/>
      <w:kern w:val="0"/>
      <w:sz w:val="22"/>
      <w:szCs w:val="21"/>
      <w:lang w:eastAsia="ar-SA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443C20"/>
    <w:rPr>
      <w:color w:val="954F72" w:themeColor="followedHyperlink"/>
      <w:u w:val="single"/>
    </w:rPr>
  </w:style>
  <w:style w:type="paragraph" w:styleId="Tytu">
    <w:name w:val="Title"/>
    <w:next w:val="Normalny"/>
    <w:link w:val="TytuZnak"/>
    <w:uiPriority w:val="10"/>
    <w:qFormat/>
    <w:rsid w:val="003D3A67"/>
    <w:pPr>
      <w:spacing w:after="240"/>
      <w:jc w:val="center"/>
    </w:pPr>
    <w:rPr>
      <w:rFonts w:ascii="Lato" w:eastAsia="Calibri" w:hAnsi="Lato" w:cs="Times New Roman"/>
      <w:b/>
      <w:color w:val="000000" w:themeColor="text1"/>
      <w:spacing w:val="36"/>
      <w:kern w:val="0"/>
      <w:szCs w:val="21"/>
      <w:lang w:eastAsia="ar-SA" w:bidi="ar-SA"/>
    </w:rPr>
  </w:style>
  <w:style w:type="character" w:customStyle="1" w:styleId="TytuZnak">
    <w:name w:val="Tytuł Znak"/>
    <w:basedOn w:val="Domylnaczcionkaakapitu"/>
    <w:link w:val="Tytu"/>
    <w:uiPriority w:val="10"/>
    <w:rsid w:val="003D3A67"/>
    <w:rPr>
      <w:rFonts w:ascii="Lato" w:eastAsia="Calibri" w:hAnsi="Lato" w:cs="Times New Roman"/>
      <w:b/>
      <w:color w:val="000000" w:themeColor="text1"/>
      <w:spacing w:val="36"/>
      <w:kern w:val="0"/>
      <w:szCs w:val="21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583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5837"/>
    <w:rPr>
      <w:rFonts w:ascii="Lato" w:eastAsia="Calibri" w:hAnsi="Lato" w:cs="Times New Roman"/>
      <w:color w:val="000000" w:themeColor="text1"/>
      <w:kern w:val="0"/>
      <w:sz w:val="20"/>
      <w:szCs w:val="20"/>
      <w:lang w:eastAsia="ar-SA"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5837"/>
    <w:rPr>
      <w:vertAlign w:val="superscript"/>
    </w:rPr>
  </w:style>
  <w:style w:type="paragraph" w:customStyle="1" w:styleId="klauzula">
    <w:name w:val="klauzula"/>
    <w:link w:val="klauzulaZnak"/>
    <w:qFormat/>
    <w:rsid w:val="002523F6"/>
    <w:pPr>
      <w:autoSpaceDE w:val="0"/>
      <w:adjustRightInd w:val="0"/>
      <w:spacing w:before="960"/>
      <w:ind w:firstLine="426"/>
    </w:pPr>
    <w:rPr>
      <w:rFonts w:ascii="Calibri" w:eastAsiaTheme="minorHAnsi" w:hAnsi="Calibri" w:cs="Calibri"/>
      <w:color w:val="000000"/>
      <w:kern w:val="0"/>
      <w:sz w:val="20"/>
      <w:szCs w:val="23"/>
      <w:lang w:eastAsia="en-US" w:bidi="ar-SA"/>
    </w:rPr>
  </w:style>
  <w:style w:type="character" w:customStyle="1" w:styleId="klauzulaZnak">
    <w:name w:val="klauzula Znak"/>
    <w:basedOn w:val="Domylnaczcionkaakapitu"/>
    <w:link w:val="klauzula"/>
    <w:rsid w:val="002523F6"/>
    <w:rPr>
      <w:rFonts w:ascii="Calibri" w:eastAsiaTheme="minorHAnsi" w:hAnsi="Calibri" w:cs="Calibri"/>
      <w:color w:val="000000"/>
      <w:kern w:val="0"/>
      <w:sz w:val="20"/>
      <w:szCs w:val="23"/>
      <w:lang w:eastAsia="en-US" w:bidi="ar-SA"/>
    </w:rPr>
  </w:style>
  <w:style w:type="paragraph" w:customStyle="1" w:styleId="zalaczniki">
    <w:name w:val="zalaczniki"/>
    <w:link w:val="zalacznikiZnak"/>
    <w:qFormat/>
    <w:rsid w:val="002523F6"/>
    <w:pPr>
      <w:spacing w:before="1800"/>
      <w:ind w:left="357"/>
    </w:pPr>
    <w:rPr>
      <w:rFonts w:ascii="Lato" w:eastAsia="Calibri" w:hAnsi="Lato" w:cs="Times New Roman"/>
      <w:color w:val="000000" w:themeColor="text1"/>
      <w:kern w:val="0"/>
      <w:sz w:val="20"/>
      <w:szCs w:val="21"/>
      <w:lang w:eastAsia="ar-SA" w:bidi="ar-SA"/>
    </w:rPr>
  </w:style>
  <w:style w:type="character" w:customStyle="1" w:styleId="zalacznikiZnak">
    <w:name w:val="zalaczniki Znak"/>
    <w:basedOn w:val="Domylnaczcionkaakapitu"/>
    <w:link w:val="zalaczniki"/>
    <w:rsid w:val="002523F6"/>
    <w:rPr>
      <w:rFonts w:ascii="Lato" w:eastAsia="Calibri" w:hAnsi="Lato" w:cs="Times New Roman"/>
      <w:color w:val="000000" w:themeColor="text1"/>
      <w:kern w:val="0"/>
      <w:sz w:val="20"/>
      <w:szCs w:val="21"/>
      <w:lang w:eastAsia="ar-SA" w:bidi="ar-SA"/>
    </w:rPr>
  </w:style>
  <w:style w:type="paragraph" w:styleId="Bezodstpw">
    <w:name w:val="No Spacing"/>
    <w:uiPriority w:val="1"/>
    <w:qFormat/>
    <w:rsid w:val="005B1CAF"/>
    <w:pPr>
      <w:widowControl/>
      <w:suppressAutoHyphens/>
      <w:textAlignment w:val="auto"/>
      <w:outlineLvl w:val="2"/>
    </w:pPr>
    <w:rPr>
      <w:rFonts w:ascii="Lato" w:eastAsia="Calibri" w:hAnsi="Lato" w:cs="Times New Roman"/>
      <w:color w:val="000000" w:themeColor="text1"/>
      <w:kern w:val="0"/>
      <w:sz w:val="22"/>
      <w:szCs w:val="21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6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73BF9-FC6D-4F73-94F7-5A1B121EC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oszacowanie Projekt łazienka</vt:lpstr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oszacowanie Projekt łazienka</dc:title>
  <dc:subject/>
  <dc:creator/>
  <cp:keywords>WPK, PZPK</cp:keywords>
  <dc:description/>
  <cp:lastModifiedBy/>
  <cp:revision>1</cp:revision>
  <dcterms:created xsi:type="dcterms:W3CDTF">2025-09-19T09:50:00Z</dcterms:created>
  <dcterms:modified xsi:type="dcterms:W3CDTF">2025-09-22T11:25:00Z</dcterms:modified>
</cp:coreProperties>
</file>